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340B" w14:textId="77777777" w:rsidR="00966DB4" w:rsidRDefault="00966DB4" w:rsidP="00966DB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D35811">
        <w:rPr>
          <w:sz w:val="40"/>
          <w:szCs w:val="40"/>
        </w:rPr>
        <w:t>Define stereoselective and stereospecific reactions. Give one example each.</w:t>
      </w:r>
    </w:p>
    <w:p w14:paraId="161FE223" w14:textId="77777777" w:rsidR="00D35811" w:rsidRPr="00D35811" w:rsidRDefault="00D35811" w:rsidP="00D35811">
      <w:pPr>
        <w:pStyle w:val="ListParagraph"/>
        <w:rPr>
          <w:sz w:val="40"/>
          <w:szCs w:val="40"/>
        </w:rPr>
      </w:pPr>
    </w:p>
    <w:p w14:paraId="22EC4ECF" w14:textId="77777777" w:rsidR="00042676" w:rsidRDefault="00C83176" w:rsidP="00042676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D35811">
        <w:rPr>
          <w:sz w:val="40"/>
          <w:szCs w:val="40"/>
        </w:rPr>
        <w:t>Explain why hydr</w:t>
      </w:r>
      <w:r w:rsidR="00341422" w:rsidRPr="00D35811">
        <w:rPr>
          <w:sz w:val="40"/>
          <w:szCs w:val="40"/>
        </w:rPr>
        <w:t>ogenation of alkenes is stereoselective</w:t>
      </w:r>
      <w:r w:rsidR="00200D6C" w:rsidRPr="00D35811">
        <w:rPr>
          <w:sz w:val="40"/>
          <w:szCs w:val="40"/>
        </w:rPr>
        <w:t xml:space="preserve"> but not stereospecific.</w:t>
      </w:r>
    </w:p>
    <w:p w14:paraId="5E9817E4" w14:textId="77777777" w:rsidR="00042676" w:rsidRPr="00042676" w:rsidRDefault="00042676" w:rsidP="00042676">
      <w:pPr>
        <w:pStyle w:val="ListParagraph"/>
        <w:rPr>
          <w:sz w:val="40"/>
          <w:szCs w:val="40"/>
        </w:rPr>
      </w:pPr>
    </w:p>
    <w:p w14:paraId="7E438EA9" w14:textId="30ED83F6" w:rsidR="00042676" w:rsidRPr="00042676" w:rsidRDefault="00277929" w:rsidP="00042676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042676">
        <w:rPr>
          <w:sz w:val="40"/>
          <w:szCs w:val="40"/>
        </w:rPr>
        <w:t>What are the advantages</w:t>
      </w:r>
      <w:r w:rsidR="00F10142" w:rsidRPr="00042676">
        <w:rPr>
          <w:sz w:val="40"/>
          <w:szCs w:val="40"/>
        </w:rPr>
        <w:t xml:space="preserve"> of using boranes in organic synthesis?</w:t>
      </w:r>
    </w:p>
    <w:p w14:paraId="1B73993A" w14:textId="77777777" w:rsidR="00042676" w:rsidRDefault="00042676" w:rsidP="00042676">
      <w:pPr>
        <w:pStyle w:val="ListParagraph"/>
        <w:rPr>
          <w:sz w:val="40"/>
          <w:szCs w:val="40"/>
        </w:rPr>
      </w:pPr>
    </w:p>
    <w:p w14:paraId="0C6333E9" w14:textId="77777777" w:rsidR="00042676" w:rsidRPr="00042676" w:rsidRDefault="00966DB4" w:rsidP="00042676">
      <w:pPr>
        <w:pStyle w:val="ListParagraph"/>
        <w:numPr>
          <w:ilvl w:val="0"/>
          <w:numId w:val="1"/>
        </w:numPr>
        <w:rPr>
          <w:sz w:val="44"/>
          <w:szCs w:val="44"/>
        </w:rPr>
      </w:pPr>
      <w:r w:rsidRPr="00042676">
        <w:rPr>
          <w:sz w:val="40"/>
          <w:szCs w:val="40"/>
        </w:rPr>
        <w:t>Why Does Hofmann elimination prefer</w:t>
      </w:r>
      <w:r w:rsidR="00B05FC7" w:rsidRPr="00042676">
        <w:rPr>
          <w:sz w:val="40"/>
          <w:szCs w:val="40"/>
        </w:rPr>
        <w:t xml:space="preserve"> the formation of less substituted alkenes?</w:t>
      </w:r>
    </w:p>
    <w:p w14:paraId="54CB38C0" w14:textId="77777777" w:rsidR="00042676" w:rsidRPr="00042676" w:rsidRDefault="00042676" w:rsidP="00042676">
      <w:pPr>
        <w:pStyle w:val="ListParagraph"/>
        <w:rPr>
          <w:sz w:val="40"/>
          <w:szCs w:val="40"/>
        </w:rPr>
      </w:pPr>
    </w:p>
    <w:p w14:paraId="53DAB139" w14:textId="251E099B" w:rsidR="00B05FC7" w:rsidRPr="00042676" w:rsidRDefault="00787803" w:rsidP="00042676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042676">
        <w:rPr>
          <w:sz w:val="40"/>
          <w:szCs w:val="40"/>
        </w:rPr>
        <w:t>Explain hydroboration-oxidation reaction in detail</w:t>
      </w:r>
      <w:r w:rsidR="003B0B4F" w:rsidRPr="00042676">
        <w:rPr>
          <w:sz w:val="40"/>
          <w:szCs w:val="40"/>
        </w:rPr>
        <w:t>. Include the mechanism, regioselectivity and stereochemistry.</w:t>
      </w:r>
    </w:p>
    <w:p w14:paraId="6E516059" w14:textId="77777777" w:rsidR="00D35811" w:rsidRPr="00D35811" w:rsidRDefault="00D35811" w:rsidP="00D35811">
      <w:pPr>
        <w:pStyle w:val="ListParagraph"/>
        <w:rPr>
          <w:sz w:val="40"/>
          <w:szCs w:val="40"/>
        </w:rPr>
      </w:pPr>
    </w:p>
    <w:p w14:paraId="054A766E" w14:textId="0742266B" w:rsidR="003B0B4F" w:rsidRPr="00D35811" w:rsidRDefault="002E12AC" w:rsidP="00C83176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D35811">
        <w:rPr>
          <w:sz w:val="40"/>
          <w:szCs w:val="40"/>
        </w:rPr>
        <w:t xml:space="preserve">Why does </w:t>
      </w:r>
      <w:r w:rsidR="0035660D" w:rsidRPr="00D35811">
        <w:rPr>
          <w:sz w:val="40"/>
          <w:szCs w:val="40"/>
        </w:rPr>
        <w:t>mCPBA epoxidation retain the stereochemistry of the alkene?</w:t>
      </w:r>
    </w:p>
    <w:sectPr w:rsidR="003B0B4F" w:rsidRPr="00D35811" w:rsidSect="00E03F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16327"/>
    <w:multiLevelType w:val="hybridMultilevel"/>
    <w:tmpl w:val="C4D6DF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DB"/>
    <w:rsid w:val="00042676"/>
    <w:rsid w:val="000D0CDB"/>
    <w:rsid w:val="001E5F36"/>
    <w:rsid w:val="00200D6C"/>
    <w:rsid w:val="00277929"/>
    <w:rsid w:val="002E12AC"/>
    <w:rsid w:val="00341422"/>
    <w:rsid w:val="0035660D"/>
    <w:rsid w:val="003B0B4F"/>
    <w:rsid w:val="005A32FE"/>
    <w:rsid w:val="00787803"/>
    <w:rsid w:val="007961BA"/>
    <w:rsid w:val="007C22C8"/>
    <w:rsid w:val="00966DB4"/>
    <w:rsid w:val="00B05FC7"/>
    <w:rsid w:val="00BA26B4"/>
    <w:rsid w:val="00C81838"/>
    <w:rsid w:val="00C83176"/>
    <w:rsid w:val="00C864A8"/>
    <w:rsid w:val="00D35811"/>
    <w:rsid w:val="00E03FB2"/>
    <w:rsid w:val="00F1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C530"/>
  <w15:chartTrackingRefBased/>
  <w15:docId w15:val="{08F91BCA-5B41-42F9-8161-A860626C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C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C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C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C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C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C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C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C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CD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358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THEOPHIL INBUON</dc:creator>
  <cp:keywords/>
  <dc:description/>
  <cp:lastModifiedBy>THEOPHIL INBUON</cp:lastModifiedBy>
  <cp:revision>16</cp:revision>
  <dcterms:created xsi:type="dcterms:W3CDTF">2026-09-02T04:35:00Z</dcterms:created>
  <dcterms:modified xsi:type="dcterms:W3CDTF">2026-09-02T04:48:00Z</dcterms:modified>
</cp:coreProperties>
</file>